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72D1" w:rsidRPr="005D01D6" w:rsidRDefault="00F972D1" w:rsidP="00F972D1">
      <w:pPr>
        <w:pStyle w:val="Popisek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5D01D6">
        <w:rPr>
          <w:rFonts w:asciiTheme="minorHAnsi" w:hAnsiTheme="minorHAnsi" w:cstheme="minorHAnsi"/>
          <w:b/>
          <w:sz w:val="22"/>
          <w:szCs w:val="22"/>
        </w:rPr>
        <w:t>Podatel:</w:t>
      </w:r>
    </w:p>
    <w:p w:rsidR="00F972D1" w:rsidRPr="005D01D6" w:rsidRDefault="00F972D1" w:rsidP="00F972D1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</w:t>
      </w:r>
    </w:p>
    <w:p w:rsidR="00F972D1" w:rsidRPr="005D01D6" w:rsidRDefault="00F972D1" w:rsidP="00F972D1">
      <w:pPr>
        <w:pStyle w:val="Popisek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F972D1" w:rsidRPr="005D01D6" w:rsidRDefault="00F972D1" w:rsidP="00F972D1">
      <w:pPr>
        <w:pStyle w:val="Popisek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F972D1" w:rsidRPr="005D01D6" w:rsidRDefault="00F972D1" w:rsidP="00F972D1">
      <w:pPr>
        <w:pStyle w:val="Popisek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F972D1" w:rsidRPr="005D01D6" w:rsidRDefault="00F972D1" w:rsidP="00F972D1">
      <w:pPr>
        <w:pStyle w:val="Popisek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D01D6">
        <w:rPr>
          <w:rFonts w:asciiTheme="minorHAnsi" w:hAnsiTheme="minorHAnsi" w:cstheme="minorHAnsi"/>
          <w:b/>
          <w:sz w:val="22"/>
          <w:szCs w:val="22"/>
        </w:rPr>
        <w:lastRenderedPageBreak/>
        <w:t>Adresát:</w:t>
      </w:r>
    </w:p>
    <w:p w:rsidR="00F972D1" w:rsidRPr="005D01D6" w:rsidRDefault="00F972D1" w:rsidP="00F972D1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Obec Ohrobec </w:t>
      </w:r>
    </w:p>
    <w:p w:rsidR="00F972D1" w:rsidRPr="005D01D6" w:rsidRDefault="00F972D1" w:rsidP="00F972D1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Zastupitelstvo obce </w:t>
      </w:r>
    </w:p>
    <w:p w:rsidR="00F972D1" w:rsidRPr="005D01D6" w:rsidRDefault="00F972D1" w:rsidP="00F972D1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>U Rybníků II, č. p. 30</w:t>
      </w:r>
    </w:p>
    <w:p w:rsidR="00F972D1" w:rsidRPr="005D01D6" w:rsidRDefault="00F972D1" w:rsidP="00F972D1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252 45 Ohrobec </w:t>
      </w:r>
    </w:p>
    <w:p w:rsidR="00F972D1" w:rsidRPr="005D01D6" w:rsidRDefault="00F972D1" w:rsidP="00F972D1">
      <w:pPr>
        <w:pStyle w:val="KdeKdy"/>
        <w:jc w:val="left"/>
        <w:rPr>
          <w:rFonts w:asciiTheme="minorHAnsi" w:hAnsiTheme="minorHAnsi" w:cstheme="minorHAnsi"/>
          <w:sz w:val="22"/>
          <w:szCs w:val="22"/>
        </w:rPr>
        <w:sectPr w:rsidR="00F972D1" w:rsidRPr="005D01D6" w:rsidSect="00B308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 w:code="9"/>
          <w:pgMar w:top="1701" w:right="1134" w:bottom="1701" w:left="1508" w:header="567" w:footer="669" w:gutter="0"/>
          <w:cols w:num="2" w:space="708"/>
          <w:docGrid w:linePitch="360"/>
        </w:sectPr>
      </w:pPr>
    </w:p>
    <w:p w:rsidR="00F972D1" w:rsidRPr="005D01D6" w:rsidRDefault="00F972D1" w:rsidP="00BB39C4">
      <w:pPr>
        <w:pStyle w:val="Nzev1"/>
        <w:rPr>
          <w:rFonts w:asciiTheme="minorHAnsi" w:hAnsiTheme="minorHAnsi" w:cstheme="minorHAnsi"/>
          <w:sz w:val="24"/>
          <w:szCs w:val="24"/>
        </w:rPr>
      </w:pPr>
      <w:r w:rsidRPr="005D01D6">
        <w:rPr>
          <w:rFonts w:asciiTheme="minorHAnsi" w:hAnsiTheme="minorHAnsi" w:cstheme="minorHAnsi"/>
          <w:sz w:val="24"/>
          <w:szCs w:val="24"/>
        </w:rPr>
        <w:lastRenderedPageBreak/>
        <w:t>Petice proti výstavbě čističky odpadních vod na území lesa v obci Ohrobec – Károv a související navrhované změně územního plánu</w:t>
      </w:r>
    </w:p>
    <w:p w:rsidR="00F972D1" w:rsidRPr="005D01D6" w:rsidRDefault="00F972D1" w:rsidP="00F972D1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>Petice podle § 1 zákona č. 85/1990 Sb., o právu petičním, ve znění pozdějších předpisů.</w:t>
      </w:r>
    </w:p>
    <w:p w:rsidR="00F972D1" w:rsidRPr="005D01D6" w:rsidRDefault="00F972D1" w:rsidP="00F972D1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b/>
          <w:sz w:val="22"/>
          <w:szCs w:val="22"/>
        </w:rPr>
        <w:t>Petiční výbor zastupuje:</w:t>
      </w:r>
      <w:r w:rsidRPr="005D01D6">
        <w:rPr>
          <w:rFonts w:asciiTheme="minorHAnsi" w:hAnsiTheme="minorHAnsi" w:cstheme="minorHAnsi"/>
          <w:sz w:val="22"/>
          <w:szCs w:val="22"/>
        </w:rPr>
        <w:t xml:space="preserve"> JUDr. Štěpánka Kučerová, nar. 19. 10. 1991, U Planin 591, Ohrobec – Károv, 252 45</w:t>
      </w:r>
    </w:p>
    <w:p w:rsidR="00F972D1" w:rsidRPr="005D01D6" w:rsidRDefault="00F972D1" w:rsidP="00F972D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11A7" w:rsidRPr="00F511A7" w:rsidRDefault="00F972D1" w:rsidP="00F511A7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7986693"/>
      <w:r w:rsidRPr="00F511A7">
        <w:rPr>
          <w:rFonts w:asciiTheme="minorHAnsi" w:hAnsiTheme="minorHAnsi" w:cstheme="minorHAnsi"/>
          <w:sz w:val="22"/>
          <w:szCs w:val="22"/>
        </w:rPr>
        <w:t>Vážení,</w:t>
      </w:r>
      <w:bookmarkEnd w:id="1"/>
    </w:p>
    <w:p w:rsidR="00F511A7" w:rsidRDefault="00F511A7" w:rsidP="00F511A7">
      <w:pPr>
        <w:ind w:left="-426"/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F511A7">
        <w:rPr>
          <w:rFonts w:asciiTheme="minorHAnsi" w:hAnsiTheme="minorHAnsi" w:cstheme="minorHAnsi"/>
          <w:sz w:val="22"/>
          <w:szCs w:val="22"/>
        </w:rPr>
        <w:t xml:space="preserve">my, níže podepsaní občané,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 xml:space="preserve">nesouhlasíme s výstavbou čističky odpadních vod („ČOV“) na lesním pozemku č. 470/1 v k. ú. Ohrobec a související navrhovanou změnou územního plánu č. 2 obce Ohrobec </w:t>
      </w:r>
      <w:r w:rsidRPr="00F511A7">
        <w:rPr>
          <w:rFonts w:asciiTheme="minorHAnsi" w:hAnsiTheme="minorHAnsi" w:cstheme="minorHAnsi"/>
          <w:sz w:val="22"/>
          <w:szCs w:val="22"/>
        </w:rPr>
        <w:t>dle rozhodnutí zastupitelstva obce ze dne 26. 4. 2023 a ze dne 14. 6. 2023. 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 </w:t>
      </w:r>
    </w:p>
    <w:p w:rsidR="00F511A7" w:rsidRDefault="00F511A7" w:rsidP="00F511A7">
      <w:pPr>
        <w:ind w:left="-426"/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F511A7">
        <w:rPr>
          <w:rFonts w:asciiTheme="minorHAnsi" w:hAnsiTheme="minorHAnsi" w:cstheme="minorHAnsi"/>
          <w:sz w:val="22"/>
          <w:szCs w:val="22"/>
        </w:rPr>
        <w:t xml:space="preserve">Prostřednictvím této petice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žádáme, aby obec pro výstavbu ČOV zvolila jiné řešení, které nebude poškozovat lokalitu s výskytem zvlášť chráněných druhů fauny a flóry, stejně jako nebude zasahovat do významného krajinného prvku a rekreační oblasti – ohrobeckého lesa.</w:t>
      </w:r>
    </w:p>
    <w:p w:rsidR="00F511A7" w:rsidRDefault="00F511A7" w:rsidP="00F511A7">
      <w:pPr>
        <w:ind w:left="-426"/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F511A7">
        <w:rPr>
          <w:rFonts w:asciiTheme="minorHAnsi" w:hAnsiTheme="minorHAnsi" w:cstheme="minorHAnsi"/>
          <w:sz w:val="22"/>
          <w:szCs w:val="22"/>
        </w:rPr>
        <w:t>Podle územní studie IROP Olomouc ze dne 17. 4. 2023 („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ÚS č. 1</w:t>
      </w:r>
      <w:r w:rsidRPr="00F511A7">
        <w:rPr>
          <w:rFonts w:asciiTheme="minorHAnsi" w:hAnsiTheme="minorHAnsi" w:cstheme="minorHAnsi"/>
          <w:sz w:val="22"/>
          <w:szCs w:val="22"/>
        </w:rPr>
        <w:t>“) je jako s možným řešením výstavby ČOV zacházeno pouze s 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jedinou</w:t>
      </w:r>
      <w:r w:rsidRPr="00F511A7">
        <w:rPr>
          <w:rFonts w:asciiTheme="minorHAnsi" w:hAnsiTheme="minorHAnsi" w:cstheme="minorHAnsi"/>
          <w:sz w:val="22"/>
          <w:szCs w:val="22"/>
        </w:rPr>
        <w:t xml:space="preserve">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variantou</w:t>
      </w:r>
      <w:r w:rsidRPr="00F511A7">
        <w:rPr>
          <w:rFonts w:asciiTheme="minorHAnsi" w:hAnsiTheme="minorHAnsi" w:cstheme="minorHAnsi"/>
          <w:sz w:val="22"/>
          <w:szCs w:val="22"/>
        </w:rPr>
        <w:t xml:space="preserve"> – výstavbou ČOV na lesním pozemku č. 470/1 v k. ú. Ohrobec, neboť další dvě nabízené varianty (tj. rozšíření stávajících ČOV Ohrobec a ČOV Károv) nejsou realizovatelné z důvodu nedodržení ochranných pásem.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ÚS č. 1 se tedy reálně nezabývala možnými alternativami řešení výstavby ČOV.</w:t>
      </w:r>
    </w:p>
    <w:p w:rsidR="00F511A7" w:rsidRDefault="00F511A7" w:rsidP="00F511A7">
      <w:pPr>
        <w:ind w:left="-426"/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F511A7">
        <w:rPr>
          <w:rFonts w:asciiTheme="minorHAnsi" w:hAnsiTheme="minorHAnsi" w:cstheme="minorHAnsi"/>
          <w:sz w:val="22"/>
          <w:szCs w:val="22"/>
        </w:rPr>
        <w:t>Po vyjádřeném odporu občanů bylo ze strany obce zadáno vypracování nové územní studie IROP Olomouc ze dne 31. 5. 2023 („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ÚS č. 2</w:t>
      </w:r>
      <w:r w:rsidRPr="00F511A7">
        <w:rPr>
          <w:rFonts w:asciiTheme="minorHAnsi" w:hAnsiTheme="minorHAnsi" w:cstheme="minorHAnsi"/>
          <w:sz w:val="22"/>
          <w:szCs w:val="22"/>
        </w:rPr>
        <w:t xml:space="preserve">“) s tím závěrem, že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výstavba ČOV na lesním pozemku č. 470/1 není doporučena</w:t>
      </w:r>
      <w:r w:rsidRPr="00F511A7">
        <w:rPr>
          <w:rFonts w:asciiTheme="minorHAnsi" w:hAnsiTheme="minorHAnsi" w:cstheme="minorHAnsi"/>
          <w:sz w:val="22"/>
          <w:szCs w:val="22"/>
        </w:rPr>
        <w:t xml:space="preserve">, a to s ohledem na obtížnou proveditelnost řešení, dotčení lesních kultur a výstavbu v místě s výskytem chráněných druhů fauny a flóry.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I přes uvedená rizika zastupitelstvo obce rozhodlo opětovně dne 14. 6. 2023 o umístění ČOV na lesním pozemku č. 470/1 (lokalita „Na Pláni“), tedy bez zohlednění závěrů ÚS č. 2.</w:t>
      </w:r>
    </w:p>
    <w:p w:rsidR="00F511A7" w:rsidRDefault="00F511A7" w:rsidP="00F511A7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F511A7">
        <w:rPr>
          <w:rFonts w:asciiTheme="minorHAnsi" w:hAnsiTheme="minorHAnsi" w:cstheme="minorHAnsi"/>
          <w:sz w:val="22"/>
          <w:szCs w:val="22"/>
        </w:rPr>
        <w:t xml:space="preserve">Příslušná rozhodnutí zastupitelstva obce tedy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nevyvažují veřejný zájem na výstavbě ČOV zhodnocením rizik pro životní prostředí</w:t>
      </w:r>
      <w:r w:rsidRPr="00F511A7">
        <w:rPr>
          <w:rFonts w:asciiTheme="minorHAnsi" w:hAnsiTheme="minorHAnsi" w:cstheme="minorHAnsi"/>
          <w:sz w:val="22"/>
          <w:szCs w:val="22"/>
        </w:rPr>
        <w:t xml:space="preserve">, přičemž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jediným užitým hlediskem pro výběr umístění ČOV je hledisko ekonomicky nejvýhodnější varianty</w:t>
      </w:r>
      <w:r w:rsidRPr="00F511A7">
        <w:rPr>
          <w:rFonts w:asciiTheme="minorHAnsi" w:hAnsiTheme="minorHAnsi" w:cstheme="minorHAnsi"/>
          <w:sz w:val="22"/>
          <w:szCs w:val="22"/>
        </w:rPr>
        <w:t>.</w:t>
      </w:r>
    </w:p>
    <w:p w:rsidR="00F511A7" w:rsidRDefault="00F511A7" w:rsidP="00F511A7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F511A7">
        <w:rPr>
          <w:rFonts w:asciiTheme="minorHAnsi" w:hAnsiTheme="minorHAnsi" w:cstheme="minorHAnsi"/>
          <w:sz w:val="22"/>
          <w:szCs w:val="22"/>
        </w:rPr>
        <w:t xml:space="preserve">Dotčené území lesa patří do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přírodního parku Střed Čech</w:t>
      </w:r>
      <w:r w:rsidRPr="00F511A7">
        <w:rPr>
          <w:rFonts w:asciiTheme="minorHAnsi" w:hAnsiTheme="minorHAnsi" w:cstheme="minorHAnsi"/>
          <w:sz w:val="22"/>
          <w:szCs w:val="22"/>
        </w:rPr>
        <w:t xml:space="preserve">, v němž by dle příslušné zřizovací vyhlášky neměla být povolena výstavba objektů, které by svým provozem podstatně narušily </w:t>
      </w:r>
      <w:r w:rsidRPr="00F511A7">
        <w:rPr>
          <w:rFonts w:asciiTheme="minorHAnsi" w:hAnsiTheme="minorHAnsi" w:cstheme="minorHAnsi"/>
          <w:sz w:val="22"/>
          <w:szCs w:val="22"/>
        </w:rPr>
        <w:lastRenderedPageBreak/>
        <w:t xml:space="preserve">přírodní prostředí a vzhled krajiny. Na území PP se dle databáze AOPK nachází celá řada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zvláště chráněných druhů živočichů a rostlin</w:t>
      </w:r>
      <w:r w:rsidRPr="00F511A7">
        <w:rPr>
          <w:rFonts w:asciiTheme="minorHAnsi" w:hAnsiTheme="minorHAnsi" w:cstheme="minorHAnsi"/>
          <w:sz w:val="22"/>
          <w:szCs w:val="22"/>
        </w:rPr>
        <w:t xml:space="preserve"> – např. koniklec otevřený, mlok skvrnitý, dudek chocholatý, krutihlav obecný, roháč lesní, a další. V blízkosti dotčeného území se nachází chráněná území tzv. </w:t>
      </w:r>
      <w:r w:rsidRPr="00F511A7">
        <w:rPr>
          <w:rStyle w:val="Siln"/>
          <w:rFonts w:asciiTheme="minorHAnsi" w:hAnsiTheme="minorHAnsi" w:cstheme="minorHAnsi"/>
          <w:sz w:val="22"/>
          <w:szCs w:val="22"/>
        </w:rPr>
        <w:t>evropsky významných lokalit</w:t>
      </w:r>
      <w:r w:rsidRPr="00F511A7">
        <w:rPr>
          <w:rFonts w:asciiTheme="minorHAnsi" w:hAnsiTheme="minorHAnsi" w:cstheme="minorHAnsi"/>
          <w:sz w:val="22"/>
          <w:szCs w:val="22"/>
        </w:rPr>
        <w:t xml:space="preserve"> (Natura 2000) - Zvolská homole a Břežanské údolí.</w:t>
      </w:r>
    </w:p>
    <w:p w:rsidR="00F511A7" w:rsidRDefault="00F511A7" w:rsidP="00F511A7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F511A7">
        <w:rPr>
          <w:rFonts w:asciiTheme="minorHAnsi" w:hAnsiTheme="minorHAnsi" w:cstheme="minorHAnsi"/>
          <w:sz w:val="22"/>
          <w:szCs w:val="22"/>
        </w:rPr>
        <w:t>V navrhovaném řešení je předpokládána výstavba ČOV na lesním pozemku o ploše 600 m². S provozem ČOV se pojí zvýšená hladina hluku, zvýšené koncentrace toxických plynů a vysoké emise aerosolů obsahující patogeny. Příprava území zahrnuje mj. mýcení vzrostlé zeleně, konkrétně pokácení min. 73 ks stromů a další terénní úpravy. Dále se předpokládá, že k ČOV bude přes přilehlé lesní pozemky vybudována stavba příjezdové komunikace pro středně těžký provoz. S ohledem na tyto skutečnosti je evidentní, že stavba ČOV na tomto území může vést k vážnému a nenávratnému poškození unikátního ekosystému, na kterém je závislá řada druhů fauny a flóry.</w:t>
      </w:r>
    </w:p>
    <w:p w:rsidR="00F511A7" w:rsidRPr="00F511A7" w:rsidRDefault="00F511A7" w:rsidP="00F511A7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F511A7">
        <w:rPr>
          <w:rStyle w:val="Siln"/>
          <w:rFonts w:asciiTheme="minorHAnsi" w:hAnsiTheme="minorHAnsi" w:cstheme="minorHAnsi"/>
          <w:sz w:val="22"/>
          <w:szCs w:val="22"/>
        </w:rPr>
        <w:t>Touto peticí současně žádáme, aby výstavba ČOV byla projednána na zasedání zastupitelstva obce ve smyslu ustanovení § 16 odst. 2 písm. f) zák. č. 128/2000 Sb., o obcích.</w:t>
      </w:r>
    </w:p>
    <w:p w:rsidR="005D01D6" w:rsidRPr="005D01D6" w:rsidRDefault="005D01D6" w:rsidP="00F972D1">
      <w:pPr>
        <w:ind w:lef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972D1" w:rsidRPr="005D01D6" w:rsidRDefault="00F972D1" w:rsidP="00F972D1">
      <w:pPr>
        <w:ind w:left="-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01D6">
        <w:rPr>
          <w:rFonts w:asciiTheme="minorHAnsi" w:hAnsiTheme="minorHAnsi" w:cstheme="minorHAnsi"/>
          <w:b/>
          <w:sz w:val="22"/>
          <w:szCs w:val="22"/>
        </w:rPr>
        <w:t>Petiční výbor ve složení:</w:t>
      </w:r>
    </w:p>
    <w:p w:rsidR="00F972D1" w:rsidRPr="005D01D6" w:rsidRDefault="00F972D1" w:rsidP="00F972D1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JUDr. Štěpánka Kučerová, nar. 19. 10. 1991, U Planin 591, Ohrobec – Károv, 252 45 </w:t>
      </w:r>
    </w:p>
    <w:p w:rsidR="00F972D1" w:rsidRPr="005D01D6" w:rsidRDefault="00F972D1" w:rsidP="00F972D1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Prof. MUDr. Antonín Jabor, CSc., nar. 16. 5. 1953, U Planin 554, Ohrobec – Károv, 252 45 </w:t>
      </w:r>
    </w:p>
    <w:p w:rsidR="00F972D1" w:rsidRPr="005D01D6" w:rsidRDefault="00F972D1" w:rsidP="00F972D1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>Ing. Eva Vařenková, nar. 23. 12. 1975, Jarovská 453, Ohrobec – Károv, 252 45</w:t>
      </w:r>
    </w:p>
    <w:p w:rsidR="00F972D1" w:rsidRPr="005D01D6" w:rsidRDefault="00F972D1" w:rsidP="00F972D1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1C4368" w:rsidRPr="005D01D6" w:rsidRDefault="001C4368" w:rsidP="001C43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062F" w:rsidRPr="005D01D6" w:rsidRDefault="0055062F" w:rsidP="001C4368">
      <w:pPr>
        <w:jc w:val="both"/>
        <w:rPr>
          <w:rFonts w:asciiTheme="minorHAnsi" w:hAnsiTheme="minorHAnsi" w:cstheme="minorHAnsi"/>
          <w:sz w:val="22"/>
          <w:szCs w:val="22"/>
        </w:rPr>
        <w:sectPr w:rsidR="0055062F" w:rsidRPr="005D01D6" w:rsidSect="000E024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pos w:val="beneathText"/>
          </w:footnotePr>
          <w:type w:val="continuous"/>
          <w:pgSz w:w="11905" w:h="16837" w:code="9"/>
          <w:pgMar w:top="1701" w:right="1985" w:bottom="1701" w:left="1985" w:header="567" w:footer="669" w:gutter="0"/>
          <w:cols w:space="708"/>
          <w:titlePg/>
          <w:docGrid w:linePitch="360"/>
        </w:sectPr>
      </w:pPr>
    </w:p>
    <w:p w:rsidR="006000B3" w:rsidRPr="005D01D6" w:rsidRDefault="006000B3" w:rsidP="00EF2283">
      <w:pPr>
        <w:pStyle w:val="Nzev1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455DF4" w:rsidRPr="005D01D6" w:rsidRDefault="00455DF4" w:rsidP="00455DF4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455DF4" w:rsidRPr="005D01D6" w:rsidRDefault="00455DF4" w:rsidP="007B56F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</w:t>
      </w:r>
      <w:r w:rsidR="007B56F8" w:rsidRPr="005D01D6">
        <w:rPr>
          <w:rFonts w:asciiTheme="minorHAnsi" w:hAnsiTheme="minorHAnsi" w:cstheme="minorHAnsi"/>
          <w:sz w:val="22"/>
          <w:szCs w:val="22"/>
        </w:rPr>
        <w:t xml:space="preserve">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 w:rsidTr="007B56F8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677" w:type="dxa"/>
            <w:gridSpan w:val="5"/>
            <w:shd w:val="clear" w:color="auto" w:fill="auto"/>
          </w:tcPr>
          <w:p w:rsidR="007B56F8" w:rsidRPr="005D01D6" w:rsidRDefault="007B56F8" w:rsidP="007B56F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7B56F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Default="006000B3" w:rsidP="007B56F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</w:p>
    <w:p w:rsidR="00A12E10" w:rsidRPr="005D01D6" w:rsidRDefault="00A12E10" w:rsidP="007B56F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EF2283">
      <w:pPr>
        <w:pStyle w:val="Nzev1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7B56F8" w:rsidRPr="005D01D6" w:rsidRDefault="007B56F8" w:rsidP="007B56F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7B56F8" w:rsidRPr="005D01D6" w:rsidRDefault="007B56F8" w:rsidP="007B56F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08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6F8" w:rsidRPr="005D01D6">
        <w:tc>
          <w:tcPr>
            <w:tcW w:w="11677" w:type="dxa"/>
            <w:gridSpan w:val="5"/>
            <w:shd w:val="clear" w:color="auto" w:fill="auto"/>
          </w:tcPr>
          <w:p w:rsidR="007B56F8" w:rsidRPr="005D01D6" w:rsidRDefault="007B56F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7B56F8" w:rsidRPr="005D01D6" w:rsidRDefault="007B56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01D6" w:rsidRDefault="005D01D6" w:rsidP="005D01D6">
      <w:pPr>
        <w:pStyle w:val="Nzev1"/>
        <w:ind w:left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8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9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9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0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10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1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00B3" w:rsidRPr="005D01D6" w:rsidRDefault="006000B3" w:rsidP="00EF2283">
      <w:pPr>
        <w:pStyle w:val="Nzev1"/>
        <w:numPr>
          <w:ilvl w:val="0"/>
          <w:numId w:val="1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2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6000B3" w:rsidRPr="005D01D6" w:rsidRDefault="006000B3" w:rsidP="006000B3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6000B3" w:rsidRPr="005D01D6" w:rsidRDefault="006000B3" w:rsidP="006000B3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08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0B3" w:rsidRPr="005D01D6">
        <w:tc>
          <w:tcPr>
            <w:tcW w:w="11677" w:type="dxa"/>
            <w:gridSpan w:val="5"/>
            <w:shd w:val="clear" w:color="auto" w:fill="auto"/>
          </w:tcPr>
          <w:p w:rsidR="006000B3" w:rsidRPr="005D01D6" w:rsidRDefault="006000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6000B3" w:rsidRPr="005D01D6" w:rsidRDefault="006000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EF2283">
      <w:pPr>
        <w:pStyle w:val="Nzev1"/>
        <w:numPr>
          <w:ilvl w:val="0"/>
          <w:numId w:val="1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EF2283">
      <w:pPr>
        <w:pStyle w:val="Nzev1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EF2283">
      <w:pPr>
        <w:pStyle w:val="Nzev1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7B56F8">
      <w:pPr>
        <w:pStyle w:val="Nzev1"/>
        <w:jc w:val="both"/>
        <w:rPr>
          <w:rFonts w:asciiTheme="minorHAnsi" w:hAnsiTheme="minorHAnsi" w:cstheme="minorHAnsi"/>
          <w:sz w:val="22"/>
          <w:szCs w:val="22"/>
        </w:rPr>
      </w:pPr>
    </w:p>
    <w:p w:rsidR="001C4368" w:rsidRPr="005D01D6" w:rsidRDefault="001C4368" w:rsidP="00EF2283">
      <w:pPr>
        <w:pStyle w:val="Nzev1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6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EF2283">
      <w:pPr>
        <w:pStyle w:val="Nzev1"/>
        <w:numPr>
          <w:ilvl w:val="0"/>
          <w:numId w:val="1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7B56F8">
      <w:pPr>
        <w:pStyle w:val="Nzev1"/>
        <w:jc w:val="both"/>
        <w:rPr>
          <w:rFonts w:asciiTheme="minorHAnsi" w:hAnsiTheme="minorHAnsi" w:cstheme="minorHAnsi"/>
          <w:sz w:val="22"/>
          <w:szCs w:val="22"/>
        </w:rPr>
      </w:pPr>
    </w:p>
    <w:p w:rsidR="001C4368" w:rsidRPr="005D01D6" w:rsidRDefault="001C4368" w:rsidP="00EF2283">
      <w:pPr>
        <w:pStyle w:val="Nzev1"/>
        <w:numPr>
          <w:ilvl w:val="0"/>
          <w:numId w:val="1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8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EF2283">
      <w:pPr>
        <w:pStyle w:val="Nzev1"/>
        <w:numPr>
          <w:ilvl w:val="0"/>
          <w:numId w:val="1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7B56F8">
      <w:pPr>
        <w:pStyle w:val="Nzev1"/>
        <w:jc w:val="both"/>
        <w:rPr>
          <w:rFonts w:asciiTheme="minorHAnsi" w:hAnsiTheme="minorHAnsi" w:cstheme="minorHAnsi"/>
          <w:sz w:val="22"/>
          <w:szCs w:val="22"/>
        </w:rPr>
      </w:pPr>
    </w:p>
    <w:p w:rsidR="001C4368" w:rsidRPr="005D01D6" w:rsidRDefault="001C4368" w:rsidP="00EF2283">
      <w:pPr>
        <w:pStyle w:val="Nzev1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20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EF2283">
      <w:pPr>
        <w:pStyle w:val="Nzev1"/>
        <w:numPr>
          <w:ilvl w:val="0"/>
          <w:numId w:val="20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21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7B56F8">
      <w:pPr>
        <w:pStyle w:val="Nzev1"/>
        <w:jc w:val="both"/>
        <w:rPr>
          <w:rFonts w:asciiTheme="minorHAnsi" w:hAnsiTheme="minorHAnsi" w:cstheme="minorHAnsi"/>
          <w:sz w:val="22"/>
          <w:szCs w:val="22"/>
        </w:rPr>
      </w:pPr>
    </w:p>
    <w:p w:rsidR="001C4368" w:rsidRPr="005D01D6" w:rsidRDefault="001C4368" w:rsidP="00EF2283">
      <w:pPr>
        <w:pStyle w:val="Nzev1"/>
        <w:numPr>
          <w:ilvl w:val="0"/>
          <w:numId w:val="2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22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368" w:rsidRPr="005D01D6" w:rsidRDefault="001C4368" w:rsidP="00EF2283">
      <w:pPr>
        <w:pStyle w:val="Nzev1"/>
        <w:numPr>
          <w:ilvl w:val="0"/>
          <w:numId w:val="2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2"/>
          <w:szCs w:val="22"/>
        </w:rPr>
        <w:br w:type="page"/>
      </w:r>
    </w:p>
    <w:p w:rsidR="005D01D6" w:rsidRPr="005D01D6" w:rsidRDefault="005D01D6" w:rsidP="00EF2283">
      <w:pPr>
        <w:pStyle w:val="Nzev1"/>
        <w:numPr>
          <w:ilvl w:val="0"/>
          <w:numId w:val="23"/>
        </w:numPr>
        <w:jc w:val="both"/>
        <w:rPr>
          <w:rFonts w:asciiTheme="minorHAnsi" w:hAnsiTheme="minorHAnsi" w:cstheme="minorHAnsi"/>
          <w:sz w:val="28"/>
          <w:szCs w:val="28"/>
        </w:rPr>
      </w:pPr>
    </w:p>
    <w:p w:rsidR="001C4368" w:rsidRPr="005D01D6" w:rsidRDefault="001C4368" w:rsidP="001C4368">
      <w:pPr>
        <w:pStyle w:val="Nzev1"/>
        <w:jc w:val="both"/>
        <w:rPr>
          <w:rFonts w:asciiTheme="minorHAnsi" w:hAnsiTheme="minorHAnsi" w:cstheme="minorHAnsi"/>
          <w:sz w:val="28"/>
          <w:szCs w:val="28"/>
        </w:rPr>
      </w:pPr>
      <w:r w:rsidRPr="005D01D6">
        <w:rPr>
          <w:rFonts w:asciiTheme="minorHAnsi" w:hAnsiTheme="minorHAnsi" w:cstheme="minorHAnsi"/>
          <w:sz w:val="28"/>
          <w:szCs w:val="28"/>
        </w:rPr>
        <w:t xml:space="preserve">Petice proti výstavbě čističky odpadních vod na území lesa v obci Ohrobec – Károv a související navrhované změně územního plánu </w:t>
      </w:r>
    </w:p>
    <w:p w:rsidR="001C4368" w:rsidRPr="005D01D6" w:rsidRDefault="001C4368" w:rsidP="001C4368">
      <w:pPr>
        <w:ind w:left="-426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D01D6">
        <w:rPr>
          <w:rFonts w:asciiTheme="minorHAnsi" w:hAnsiTheme="minorHAnsi" w:cstheme="minorHAnsi"/>
          <w:sz w:val="22"/>
          <w:szCs w:val="22"/>
        </w:rPr>
        <w:t xml:space="preserve">Petiční výbor zastupuje: JUDr. Štěpánka Kučerová, nar. 19. 10. 1991, U Planin 591, Ohrobec – Károv, 252 45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39"/>
        <w:gridCol w:w="1794"/>
        <w:gridCol w:w="2725"/>
        <w:gridCol w:w="4311"/>
        <w:gridCol w:w="2181"/>
      </w:tblGrid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 xml:space="preserve">Bydliště </w:t>
            </w: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08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739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1" w:type="dxa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368" w:rsidRPr="005D01D6" w:rsidTr="00DF7A6B">
        <w:tc>
          <w:tcPr>
            <w:tcW w:w="11677" w:type="dxa"/>
            <w:gridSpan w:val="5"/>
            <w:shd w:val="clear" w:color="auto" w:fill="auto"/>
          </w:tcPr>
          <w:p w:rsidR="001C4368" w:rsidRPr="005D01D6" w:rsidRDefault="001C4368" w:rsidP="00DF7A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01D6">
              <w:rPr>
                <w:rFonts w:asciiTheme="minorHAnsi" w:hAnsiTheme="minorHAnsi" w:cstheme="minorHAnsi"/>
                <w:sz w:val="22"/>
                <w:szCs w:val="22"/>
              </w:rPr>
              <w:t>Počet podpisů:</w:t>
            </w:r>
          </w:p>
        </w:tc>
        <w:tc>
          <w:tcPr>
            <w:tcW w:w="2181" w:type="dxa"/>
            <w:shd w:val="clear" w:color="auto" w:fill="auto"/>
          </w:tcPr>
          <w:p w:rsidR="001C4368" w:rsidRPr="005D01D6" w:rsidRDefault="001C4368" w:rsidP="00DF7A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30811" w:rsidRPr="005D01D6" w:rsidRDefault="00B30811" w:rsidP="007B56F8">
      <w:pPr>
        <w:pStyle w:val="Nzev1"/>
        <w:jc w:val="both"/>
        <w:rPr>
          <w:rFonts w:asciiTheme="minorHAnsi" w:hAnsiTheme="minorHAnsi" w:cstheme="minorHAnsi"/>
          <w:sz w:val="22"/>
          <w:szCs w:val="22"/>
        </w:rPr>
      </w:pPr>
    </w:p>
    <w:sectPr w:rsidR="00B30811" w:rsidRPr="005D01D6" w:rsidSect="006000B3">
      <w:footerReference w:type="even" r:id="rId21"/>
      <w:footerReference w:type="default" r:id="rId22"/>
      <w:footnotePr>
        <w:pos w:val="beneathText"/>
      </w:footnotePr>
      <w:pgSz w:w="16837" w:h="11905" w:orient="landscape" w:code="9"/>
      <w:pgMar w:top="1134" w:right="1701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44" w:rsidRDefault="002B1E44" w:rsidP="00237CD1">
      <w:r>
        <w:separator/>
      </w:r>
    </w:p>
  </w:endnote>
  <w:endnote w:type="continuationSeparator" w:id="0">
    <w:p w:rsidR="002B1E44" w:rsidRDefault="002B1E44" w:rsidP="0023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D1" w:rsidRDefault="00F972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D1" w:rsidRDefault="00F972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D1" w:rsidRDefault="00F972D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2A" w:rsidRDefault="0058212A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2A" w:rsidRDefault="0058212A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2A" w:rsidRDefault="0058212A">
    <w:pPr>
      <w:pStyle w:val="Zpa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F8" w:rsidRDefault="007B56F8" w:rsidP="006000B3">
    <w:pPr>
      <w:pStyle w:val="Zpa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F8" w:rsidRDefault="007B56F8" w:rsidP="006000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44" w:rsidRDefault="002B1E44" w:rsidP="00237CD1">
      <w:r>
        <w:separator/>
      </w:r>
    </w:p>
  </w:footnote>
  <w:footnote w:type="continuationSeparator" w:id="0">
    <w:p w:rsidR="002B1E44" w:rsidRDefault="002B1E44" w:rsidP="0023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D1" w:rsidRDefault="00F972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D1" w:rsidRDefault="00F972D1">
    <w:pPr>
      <w:pStyle w:val="Zhlav"/>
    </w:pPr>
  </w:p>
  <w:p w:rsidR="00F972D1" w:rsidRDefault="00F972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2D1" w:rsidRDefault="00F972D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2A" w:rsidRDefault="0058212A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9B" w:rsidRDefault="0098029B">
    <w:pPr>
      <w:pStyle w:val="Zhlav"/>
    </w:pPr>
  </w:p>
  <w:p w:rsidR="0098029B" w:rsidRDefault="0098029B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2A" w:rsidRDefault="005821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2FBC8950"/>
    <w:lvl w:ilvl="0" w:tplc="2856E1F0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D6AE7"/>
    <w:multiLevelType w:val="hybridMultilevel"/>
    <w:tmpl w:val="4A80A580"/>
    <w:lvl w:ilvl="0" w:tplc="835CF27C">
      <w:start w:val="1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E1992"/>
    <w:multiLevelType w:val="hybridMultilevel"/>
    <w:tmpl w:val="6426A1BA"/>
    <w:lvl w:ilvl="0" w:tplc="2648FEFA">
      <w:start w:val="4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93189"/>
    <w:multiLevelType w:val="hybridMultilevel"/>
    <w:tmpl w:val="7D127956"/>
    <w:lvl w:ilvl="0" w:tplc="738081C0">
      <w:start w:val="1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17366"/>
    <w:multiLevelType w:val="hybridMultilevel"/>
    <w:tmpl w:val="BED0EAF4"/>
    <w:lvl w:ilvl="0" w:tplc="975E9BEE">
      <w:start w:val="16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D58F0"/>
    <w:multiLevelType w:val="hybridMultilevel"/>
    <w:tmpl w:val="8EEC7EFE"/>
    <w:lvl w:ilvl="0" w:tplc="244A953A">
      <w:start w:val="20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F6C87"/>
    <w:multiLevelType w:val="hybridMultilevel"/>
    <w:tmpl w:val="6FB27B22"/>
    <w:lvl w:ilvl="0" w:tplc="4858AFC8">
      <w:start w:val="10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22E0F"/>
    <w:multiLevelType w:val="hybridMultilevel"/>
    <w:tmpl w:val="690C48BE"/>
    <w:lvl w:ilvl="0" w:tplc="2F9A88C8">
      <w:start w:val="12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64DE7"/>
    <w:multiLevelType w:val="hybridMultilevel"/>
    <w:tmpl w:val="C0E23AE0"/>
    <w:lvl w:ilvl="0" w:tplc="DB04C9E0">
      <w:start w:val="9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5647D"/>
    <w:multiLevelType w:val="hybridMultilevel"/>
    <w:tmpl w:val="AC24870A"/>
    <w:lvl w:ilvl="0" w:tplc="62B2E224">
      <w:start w:val="13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34033"/>
    <w:multiLevelType w:val="hybridMultilevel"/>
    <w:tmpl w:val="575A8F92"/>
    <w:lvl w:ilvl="0" w:tplc="924868E6">
      <w:start w:val="17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96EE5"/>
    <w:multiLevelType w:val="hybridMultilevel"/>
    <w:tmpl w:val="07DCD112"/>
    <w:lvl w:ilvl="0" w:tplc="3A589F7A">
      <w:start w:val="15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07431"/>
    <w:multiLevelType w:val="hybridMultilevel"/>
    <w:tmpl w:val="A0D20C0C"/>
    <w:lvl w:ilvl="0" w:tplc="90F0EAFA">
      <w:start w:val="8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40235"/>
    <w:multiLevelType w:val="hybridMultilevel"/>
    <w:tmpl w:val="AC860F90"/>
    <w:lvl w:ilvl="0" w:tplc="37B47ED0">
      <w:start w:val="6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861B8"/>
    <w:multiLevelType w:val="hybridMultilevel"/>
    <w:tmpl w:val="28EA2562"/>
    <w:lvl w:ilvl="0" w:tplc="3894DA3E">
      <w:start w:val="7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E5838"/>
    <w:multiLevelType w:val="hybridMultilevel"/>
    <w:tmpl w:val="27C8A96E"/>
    <w:lvl w:ilvl="0" w:tplc="BFE07144">
      <w:start w:val="11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13D23"/>
    <w:multiLevelType w:val="hybridMultilevel"/>
    <w:tmpl w:val="70F03552"/>
    <w:lvl w:ilvl="0" w:tplc="F894F0F0">
      <w:start w:val="22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F631E"/>
    <w:multiLevelType w:val="hybridMultilevel"/>
    <w:tmpl w:val="94120120"/>
    <w:lvl w:ilvl="0" w:tplc="ABEE53EE">
      <w:start w:val="19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254D6"/>
    <w:multiLevelType w:val="hybridMultilevel"/>
    <w:tmpl w:val="C63EBFEE"/>
    <w:lvl w:ilvl="0" w:tplc="64F2F73A">
      <w:start w:val="21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75A3A"/>
    <w:multiLevelType w:val="hybridMultilevel"/>
    <w:tmpl w:val="3E4A2F8E"/>
    <w:lvl w:ilvl="0" w:tplc="ED6004A2">
      <w:start w:val="18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8125E"/>
    <w:multiLevelType w:val="hybridMultilevel"/>
    <w:tmpl w:val="8AE4E67E"/>
    <w:lvl w:ilvl="0" w:tplc="5B068A68">
      <w:start w:val="14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80755"/>
    <w:multiLevelType w:val="hybridMultilevel"/>
    <w:tmpl w:val="E5B6FA88"/>
    <w:lvl w:ilvl="0" w:tplc="BC12ADB4">
      <w:start w:val="5"/>
      <w:numFmt w:val="decimal"/>
      <w:lvlText w:val="Číslo podpisového archu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22"/>
  </w:num>
  <w:num w:numId="7">
    <w:abstractNumId w:val="14"/>
  </w:num>
  <w:num w:numId="8">
    <w:abstractNumId w:val="15"/>
  </w:num>
  <w:num w:numId="9">
    <w:abstractNumId w:val="13"/>
  </w:num>
  <w:num w:numId="10">
    <w:abstractNumId w:val="9"/>
  </w:num>
  <w:num w:numId="11">
    <w:abstractNumId w:val="7"/>
  </w:num>
  <w:num w:numId="12">
    <w:abstractNumId w:val="16"/>
  </w:num>
  <w:num w:numId="13">
    <w:abstractNumId w:val="8"/>
  </w:num>
  <w:num w:numId="14">
    <w:abstractNumId w:val="10"/>
  </w:num>
  <w:num w:numId="15">
    <w:abstractNumId w:val="21"/>
  </w:num>
  <w:num w:numId="16">
    <w:abstractNumId w:val="12"/>
  </w:num>
  <w:num w:numId="17">
    <w:abstractNumId w:val="5"/>
  </w:num>
  <w:num w:numId="18">
    <w:abstractNumId w:val="11"/>
  </w:num>
  <w:num w:numId="19">
    <w:abstractNumId w:val="20"/>
  </w:num>
  <w:num w:numId="20">
    <w:abstractNumId w:val="18"/>
  </w:num>
  <w:num w:numId="21">
    <w:abstractNumId w:val="6"/>
  </w:num>
  <w:num w:numId="22">
    <w:abstractNumId w:val="19"/>
  </w:num>
  <w:num w:numId="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C8"/>
    <w:rsid w:val="00003A40"/>
    <w:rsid w:val="00012A0F"/>
    <w:rsid w:val="000246D2"/>
    <w:rsid w:val="00027188"/>
    <w:rsid w:val="00032749"/>
    <w:rsid w:val="00041BC7"/>
    <w:rsid w:val="000475F7"/>
    <w:rsid w:val="00055D80"/>
    <w:rsid w:val="000577FF"/>
    <w:rsid w:val="00074B15"/>
    <w:rsid w:val="00090176"/>
    <w:rsid w:val="00090E20"/>
    <w:rsid w:val="00091216"/>
    <w:rsid w:val="00092448"/>
    <w:rsid w:val="000A2758"/>
    <w:rsid w:val="000E0241"/>
    <w:rsid w:val="000E05C8"/>
    <w:rsid w:val="000E3221"/>
    <w:rsid w:val="001019F5"/>
    <w:rsid w:val="00105C03"/>
    <w:rsid w:val="001079A0"/>
    <w:rsid w:val="00136D8A"/>
    <w:rsid w:val="001419E9"/>
    <w:rsid w:val="00142A2F"/>
    <w:rsid w:val="00155659"/>
    <w:rsid w:val="00181C93"/>
    <w:rsid w:val="001C4368"/>
    <w:rsid w:val="001E30E1"/>
    <w:rsid w:val="001E6196"/>
    <w:rsid w:val="00237CD1"/>
    <w:rsid w:val="00280620"/>
    <w:rsid w:val="00281173"/>
    <w:rsid w:val="00286540"/>
    <w:rsid w:val="002A7ECF"/>
    <w:rsid w:val="002B1E44"/>
    <w:rsid w:val="002B7BC9"/>
    <w:rsid w:val="00303DCD"/>
    <w:rsid w:val="00325974"/>
    <w:rsid w:val="0035700E"/>
    <w:rsid w:val="00366D5C"/>
    <w:rsid w:val="00390327"/>
    <w:rsid w:val="003A6A74"/>
    <w:rsid w:val="003B59D8"/>
    <w:rsid w:val="003B7D8F"/>
    <w:rsid w:val="003E5E71"/>
    <w:rsid w:val="004251BF"/>
    <w:rsid w:val="00432006"/>
    <w:rsid w:val="0045040A"/>
    <w:rsid w:val="00455DF4"/>
    <w:rsid w:val="004638A2"/>
    <w:rsid w:val="004932CE"/>
    <w:rsid w:val="004A6CEF"/>
    <w:rsid w:val="004F0E2C"/>
    <w:rsid w:val="004F2C1C"/>
    <w:rsid w:val="00504BA6"/>
    <w:rsid w:val="00541265"/>
    <w:rsid w:val="0055062F"/>
    <w:rsid w:val="0058212A"/>
    <w:rsid w:val="00583071"/>
    <w:rsid w:val="005B682F"/>
    <w:rsid w:val="005D01D6"/>
    <w:rsid w:val="005D4C38"/>
    <w:rsid w:val="005D5427"/>
    <w:rsid w:val="005E1035"/>
    <w:rsid w:val="006000B3"/>
    <w:rsid w:val="00611C7F"/>
    <w:rsid w:val="006164DA"/>
    <w:rsid w:val="00630D32"/>
    <w:rsid w:val="00631041"/>
    <w:rsid w:val="00677A5F"/>
    <w:rsid w:val="00697E64"/>
    <w:rsid w:val="006B3164"/>
    <w:rsid w:val="006B4E9E"/>
    <w:rsid w:val="007233C7"/>
    <w:rsid w:val="00727E16"/>
    <w:rsid w:val="00732616"/>
    <w:rsid w:val="007329C5"/>
    <w:rsid w:val="007530C2"/>
    <w:rsid w:val="00766F97"/>
    <w:rsid w:val="007824E2"/>
    <w:rsid w:val="00793EC8"/>
    <w:rsid w:val="00794800"/>
    <w:rsid w:val="007A5BE1"/>
    <w:rsid w:val="007A5C5E"/>
    <w:rsid w:val="007B56F8"/>
    <w:rsid w:val="007C6BE4"/>
    <w:rsid w:val="00801D14"/>
    <w:rsid w:val="008078EB"/>
    <w:rsid w:val="008264F7"/>
    <w:rsid w:val="008304FF"/>
    <w:rsid w:val="00884755"/>
    <w:rsid w:val="008A6B98"/>
    <w:rsid w:val="008B29E5"/>
    <w:rsid w:val="008E2A39"/>
    <w:rsid w:val="008E59BB"/>
    <w:rsid w:val="00901750"/>
    <w:rsid w:val="00902279"/>
    <w:rsid w:val="00930648"/>
    <w:rsid w:val="00950354"/>
    <w:rsid w:val="00956729"/>
    <w:rsid w:val="00977C46"/>
    <w:rsid w:val="0098029B"/>
    <w:rsid w:val="009A4890"/>
    <w:rsid w:val="009E62AB"/>
    <w:rsid w:val="00A00B41"/>
    <w:rsid w:val="00A12E10"/>
    <w:rsid w:val="00A26000"/>
    <w:rsid w:val="00A42CF5"/>
    <w:rsid w:val="00A4687F"/>
    <w:rsid w:val="00A51CAF"/>
    <w:rsid w:val="00A61218"/>
    <w:rsid w:val="00A94E00"/>
    <w:rsid w:val="00AA02E5"/>
    <w:rsid w:val="00AA2F29"/>
    <w:rsid w:val="00AB2BA7"/>
    <w:rsid w:val="00AB4075"/>
    <w:rsid w:val="00AF2DF5"/>
    <w:rsid w:val="00B13C66"/>
    <w:rsid w:val="00B30811"/>
    <w:rsid w:val="00B31BE4"/>
    <w:rsid w:val="00B60BBC"/>
    <w:rsid w:val="00B65306"/>
    <w:rsid w:val="00B7737A"/>
    <w:rsid w:val="00B8104F"/>
    <w:rsid w:val="00B84DA6"/>
    <w:rsid w:val="00BB31BE"/>
    <w:rsid w:val="00BB39C4"/>
    <w:rsid w:val="00BC481B"/>
    <w:rsid w:val="00BD5602"/>
    <w:rsid w:val="00C80124"/>
    <w:rsid w:val="00C84824"/>
    <w:rsid w:val="00C87E19"/>
    <w:rsid w:val="00CF1CF3"/>
    <w:rsid w:val="00D128B6"/>
    <w:rsid w:val="00D26CF9"/>
    <w:rsid w:val="00D358BD"/>
    <w:rsid w:val="00D5069D"/>
    <w:rsid w:val="00D56256"/>
    <w:rsid w:val="00D95CA8"/>
    <w:rsid w:val="00DB7FD3"/>
    <w:rsid w:val="00DD1ABD"/>
    <w:rsid w:val="00DD7F90"/>
    <w:rsid w:val="00DE54E0"/>
    <w:rsid w:val="00DF49BC"/>
    <w:rsid w:val="00DF7A6B"/>
    <w:rsid w:val="00E058B7"/>
    <w:rsid w:val="00E16BB6"/>
    <w:rsid w:val="00E16DC4"/>
    <w:rsid w:val="00E37518"/>
    <w:rsid w:val="00E54FCB"/>
    <w:rsid w:val="00E72F1F"/>
    <w:rsid w:val="00E8046B"/>
    <w:rsid w:val="00EB4BA9"/>
    <w:rsid w:val="00ED58C2"/>
    <w:rsid w:val="00EF2283"/>
    <w:rsid w:val="00EF4EBA"/>
    <w:rsid w:val="00F30526"/>
    <w:rsid w:val="00F419DB"/>
    <w:rsid w:val="00F421AE"/>
    <w:rsid w:val="00F511A7"/>
    <w:rsid w:val="00F62213"/>
    <w:rsid w:val="00F663DC"/>
    <w:rsid w:val="00F668EE"/>
    <w:rsid w:val="00F77663"/>
    <w:rsid w:val="00F972D1"/>
    <w:rsid w:val="00FC2C5C"/>
    <w:rsid w:val="00FD4380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CD1"/>
    <w:pPr>
      <w:suppressAutoHyphens/>
      <w:spacing w:after="120" w:line="293" w:lineRule="auto"/>
    </w:pPr>
    <w:rPr>
      <w:rFonts w:ascii="Gill Sans MT" w:hAnsi="Gill Sans MT"/>
      <w:sz w:val="24"/>
      <w:lang w:eastAsia="ar-SA"/>
    </w:rPr>
  </w:style>
  <w:style w:type="paragraph" w:styleId="Nadpis1">
    <w:name w:val="heading 1"/>
    <w:basedOn w:val="Normln"/>
    <w:next w:val="Normln"/>
    <w:qFormat/>
    <w:rsid w:val="00DE54E0"/>
    <w:pPr>
      <w:keepNext/>
      <w:spacing w:before="240" w:after="200"/>
      <w:outlineLvl w:val="0"/>
    </w:pPr>
    <w:rPr>
      <w:rFonts w:cs="Arial"/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qFormat/>
    <w:rsid w:val="00DE54E0"/>
    <w:pPr>
      <w:keepNext/>
      <w:numPr>
        <w:ilvl w:val="1"/>
        <w:numId w:val="1"/>
      </w:numPr>
      <w:spacing w:before="240" w:after="10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390327"/>
    <w:rPr>
      <w:rFonts w:ascii="Arial" w:hAnsi="Arial"/>
      <w:b/>
      <w:color w:val="DA262B"/>
      <w:sz w:val="20"/>
    </w:rPr>
  </w:style>
  <w:style w:type="paragraph" w:styleId="Seznam">
    <w:name w:val="List"/>
    <w:basedOn w:val="Normln"/>
    <w:link w:val="SeznamChar1"/>
    <w:rsid w:val="00CF1CF3"/>
    <w:pPr>
      <w:numPr>
        <w:numId w:val="2"/>
      </w:numPr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AF2DF5"/>
    <w:pPr>
      <w:spacing w:after="0" w:line="240" w:lineRule="auto"/>
    </w:pPr>
  </w:style>
  <w:style w:type="paragraph" w:customStyle="1" w:styleId="Bezodstavcovhostylu">
    <w:name w:val="[Bez odstavcového stylu]"/>
    <w:rsid w:val="005B682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customStyle="1" w:styleId="Popisek">
    <w:name w:val="Popisek"/>
    <w:basedOn w:val="Normln"/>
    <w:qFormat/>
    <w:rsid w:val="00AF2DF5"/>
    <w:pPr>
      <w:spacing w:after="0"/>
      <w:jc w:val="right"/>
    </w:pPr>
  </w:style>
  <w:style w:type="paragraph" w:customStyle="1" w:styleId="Nzev1">
    <w:name w:val="Název1"/>
    <w:qFormat/>
    <w:rsid w:val="00AF2DF5"/>
    <w:pPr>
      <w:spacing w:before="240" w:after="240"/>
    </w:pPr>
    <w:rPr>
      <w:rFonts w:ascii="Open Sans" w:hAnsi="Open Sans" w:cs="Arial"/>
      <w:b/>
      <w:bCs/>
      <w:kern w:val="1"/>
      <w:sz w:val="32"/>
      <w:szCs w:val="32"/>
      <w:lang w:eastAsia="ar-SA"/>
    </w:rPr>
  </w:style>
  <w:style w:type="paragraph" w:customStyle="1" w:styleId="Seznam1">
    <w:name w:val="Seznam1"/>
    <w:basedOn w:val="Seznam"/>
    <w:link w:val="SeznamChar"/>
    <w:qFormat/>
    <w:rsid w:val="00AF2DF5"/>
    <w:pPr>
      <w:spacing w:after="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AF2DF5"/>
    <w:pPr>
      <w:tabs>
        <w:tab w:val="center" w:pos="4536"/>
        <w:tab w:val="right" w:pos="9072"/>
      </w:tabs>
    </w:pPr>
  </w:style>
  <w:style w:type="character" w:customStyle="1" w:styleId="SeznamChar1">
    <w:name w:val="Seznam Char1"/>
    <w:link w:val="Seznam"/>
    <w:rsid w:val="00AF2DF5"/>
    <w:rPr>
      <w:rFonts w:ascii="Gill Sans MT" w:hAnsi="Gill Sans MT" w:cs="Tahoma"/>
      <w:sz w:val="24"/>
      <w:lang w:eastAsia="ar-SA"/>
    </w:rPr>
  </w:style>
  <w:style w:type="character" w:customStyle="1" w:styleId="SeznamChar">
    <w:name w:val="Seznam Char"/>
    <w:link w:val="Seznam1"/>
    <w:rsid w:val="00AF2DF5"/>
    <w:rPr>
      <w:rFonts w:ascii="Gill Sans MT" w:hAnsi="Gill Sans MT" w:cs="Tahoma"/>
      <w:sz w:val="24"/>
      <w:lang w:eastAsia="ar-SA"/>
    </w:rPr>
  </w:style>
  <w:style w:type="character" w:customStyle="1" w:styleId="ZhlavChar">
    <w:name w:val="Záhlaví Char"/>
    <w:link w:val="Zhlav"/>
    <w:uiPriority w:val="99"/>
    <w:rsid w:val="00AF2DF5"/>
    <w:rPr>
      <w:rFonts w:ascii="Open Sans" w:hAnsi="Open Sans"/>
      <w:sz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2D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2DF5"/>
    <w:rPr>
      <w:rFonts w:ascii="Open Sans" w:hAnsi="Open Sans"/>
      <w:sz w:val="22"/>
      <w:lang w:eastAsia="ar-SA"/>
    </w:rPr>
  </w:style>
  <w:style w:type="character" w:styleId="Zstupntext">
    <w:name w:val="Placeholder Text"/>
    <w:uiPriority w:val="99"/>
    <w:semiHidden/>
    <w:rsid w:val="00AF2DF5"/>
    <w:rPr>
      <w:color w:val="808080"/>
    </w:rPr>
  </w:style>
  <w:style w:type="character" w:styleId="Hypertextovodkaz">
    <w:name w:val="Hyperlink"/>
    <w:rsid w:val="00EB4BA9"/>
    <w:rPr>
      <w:color w:val="0000FF"/>
      <w:u w:val="single"/>
    </w:rPr>
  </w:style>
  <w:style w:type="paragraph" w:customStyle="1" w:styleId="Patka">
    <w:name w:val="Patka"/>
    <w:basedOn w:val="Normln"/>
    <w:qFormat/>
    <w:rsid w:val="00B84DA6"/>
    <w:pPr>
      <w:keepNext/>
      <w:keepLines/>
    </w:pPr>
    <w:rPr>
      <w:noProof/>
      <w:sz w:val="18"/>
      <w:szCs w:val="18"/>
    </w:rPr>
  </w:style>
  <w:style w:type="paragraph" w:customStyle="1" w:styleId="KdeKdy">
    <w:name w:val="Kde_Kdy"/>
    <w:basedOn w:val="Popisek"/>
    <w:qFormat/>
    <w:rsid w:val="00041BC7"/>
    <w:pPr>
      <w:spacing w:before="360"/>
    </w:pPr>
  </w:style>
  <w:style w:type="paragraph" w:styleId="Odstavecseseznamem">
    <w:name w:val="List Paragraph"/>
    <w:basedOn w:val="Normln"/>
    <w:uiPriority w:val="34"/>
    <w:rsid w:val="000271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9D8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F511A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11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CD1"/>
    <w:pPr>
      <w:suppressAutoHyphens/>
      <w:spacing w:after="120" w:line="293" w:lineRule="auto"/>
    </w:pPr>
    <w:rPr>
      <w:rFonts w:ascii="Gill Sans MT" w:hAnsi="Gill Sans MT"/>
      <w:sz w:val="24"/>
      <w:lang w:eastAsia="ar-SA"/>
    </w:rPr>
  </w:style>
  <w:style w:type="paragraph" w:styleId="Nadpis1">
    <w:name w:val="heading 1"/>
    <w:basedOn w:val="Normln"/>
    <w:next w:val="Normln"/>
    <w:qFormat/>
    <w:rsid w:val="00DE54E0"/>
    <w:pPr>
      <w:keepNext/>
      <w:spacing w:before="240" w:after="200"/>
      <w:outlineLvl w:val="0"/>
    </w:pPr>
    <w:rPr>
      <w:rFonts w:cs="Arial"/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qFormat/>
    <w:rsid w:val="00DE54E0"/>
    <w:pPr>
      <w:keepNext/>
      <w:numPr>
        <w:ilvl w:val="1"/>
        <w:numId w:val="1"/>
      </w:numPr>
      <w:spacing w:before="240" w:after="10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390327"/>
    <w:rPr>
      <w:rFonts w:ascii="Arial" w:hAnsi="Arial"/>
      <w:b/>
      <w:color w:val="DA262B"/>
      <w:sz w:val="20"/>
    </w:rPr>
  </w:style>
  <w:style w:type="paragraph" w:styleId="Seznam">
    <w:name w:val="List"/>
    <w:basedOn w:val="Normln"/>
    <w:link w:val="SeznamChar1"/>
    <w:rsid w:val="00CF1CF3"/>
    <w:pPr>
      <w:numPr>
        <w:numId w:val="2"/>
      </w:numPr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AF2DF5"/>
    <w:pPr>
      <w:spacing w:after="0" w:line="240" w:lineRule="auto"/>
    </w:pPr>
  </w:style>
  <w:style w:type="paragraph" w:customStyle="1" w:styleId="Bezodstavcovhostylu">
    <w:name w:val="[Bez odstavcového stylu]"/>
    <w:rsid w:val="005B682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customStyle="1" w:styleId="Popisek">
    <w:name w:val="Popisek"/>
    <w:basedOn w:val="Normln"/>
    <w:qFormat/>
    <w:rsid w:val="00AF2DF5"/>
    <w:pPr>
      <w:spacing w:after="0"/>
      <w:jc w:val="right"/>
    </w:pPr>
  </w:style>
  <w:style w:type="paragraph" w:customStyle="1" w:styleId="Nzev1">
    <w:name w:val="Název1"/>
    <w:qFormat/>
    <w:rsid w:val="00AF2DF5"/>
    <w:pPr>
      <w:spacing w:before="240" w:after="240"/>
    </w:pPr>
    <w:rPr>
      <w:rFonts w:ascii="Open Sans" w:hAnsi="Open Sans" w:cs="Arial"/>
      <w:b/>
      <w:bCs/>
      <w:kern w:val="1"/>
      <w:sz w:val="32"/>
      <w:szCs w:val="32"/>
      <w:lang w:eastAsia="ar-SA"/>
    </w:rPr>
  </w:style>
  <w:style w:type="paragraph" w:customStyle="1" w:styleId="Seznam1">
    <w:name w:val="Seznam1"/>
    <w:basedOn w:val="Seznam"/>
    <w:link w:val="SeznamChar"/>
    <w:qFormat/>
    <w:rsid w:val="00AF2DF5"/>
    <w:pPr>
      <w:spacing w:after="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AF2DF5"/>
    <w:pPr>
      <w:tabs>
        <w:tab w:val="center" w:pos="4536"/>
        <w:tab w:val="right" w:pos="9072"/>
      </w:tabs>
    </w:pPr>
  </w:style>
  <w:style w:type="character" w:customStyle="1" w:styleId="SeznamChar1">
    <w:name w:val="Seznam Char1"/>
    <w:link w:val="Seznam"/>
    <w:rsid w:val="00AF2DF5"/>
    <w:rPr>
      <w:rFonts w:ascii="Gill Sans MT" w:hAnsi="Gill Sans MT" w:cs="Tahoma"/>
      <w:sz w:val="24"/>
      <w:lang w:eastAsia="ar-SA"/>
    </w:rPr>
  </w:style>
  <w:style w:type="character" w:customStyle="1" w:styleId="SeznamChar">
    <w:name w:val="Seznam Char"/>
    <w:link w:val="Seznam1"/>
    <w:rsid w:val="00AF2DF5"/>
    <w:rPr>
      <w:rFonts w:ascii="Gill Sans MT" w:hAnsi="Gill Sans MT" w:cs="Tahoma"/>
      <w:sz w:val="24"/>
      <w:lang w:eastAsia="ar-SA"/>
    </w:rPr>
  </w:style>
  <w:style w:type="character" w:customStyle="1" w:styleId="ZhlavChar">
    <w:name w:val="Záhlaví Char"/>
    <w:link w:val="Zhlav"/>
    <w:uiPriority w:val="99"/>
    <w:rsid w:val="00AF2DF5"/>
    <w:rPr>
      <w:rFonts w:ascii="Open Sans" w:hAnsi="Open Sans"/>
      <w:sz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2D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2DF5"/>
    <w:rPr>
      <w:rFonts w:ascii="Open Sans" w:hAnsi="Open Sans"/>
      <w:sz w:val="22"/>
      <w:lang w:eastAsia="ar-SA"/>
    </w:rPr>
  </w:style>
  <w:style w:type="character" w:styleId="Zstupntext">
    <w:name w:val="Placeholder Text"/>
    <w:uiPriority w:val="99"/>
    <w:semiHidden/>
    <w:rsid w:val="00AF2DF5"/>
    <w:rPr>
      <w:color w:val="808080"/>
    </w:rPr>
  </w:style>
  <w:style w:type="character" w:styleId="Hypertextovodkaz">
    <w:name w:val="Hyperlink"/>
    <w:rsid w:val="00EB4BA9"/>
    <w:rPr>
      <w:color w:val="0000FF"/>
      <w:u w:val="single"/>
    </w:rPr>
  </w:style>
  <w:style w:type="paragraph" w:customStyle="1" w:styleId="Patka">
    <w:name w:val="Patka"/>
    <w:basedOn w:val="Normln"/>
    <w:qFormat/>
    <w:rsid w:val="00B84DA6"/>
    <w:pPr>
      <w:keepNext/>
      <w:keepLines/>
    </w:pPr>
    <w:rPr>
      <w:noProof/>
      <w:sz w:val="18"/>
      <w:szCs w:val="18"/>
    </w:rPr>
  </w:style>
  <w:style w:type="paragraph" w:customStyle="1" w:styleId="KdeKdy">
    <w:name w:val="Kde_Kdy"/>
    <w:basedOn w:val="Popisek"/>
    <w:qFormat/>
    <w:rsid w:val="00041BC7"/>
    <w:pPr>
      <w:spacing w:before="360"/>
    </w:pPr>
  </w:style>
  <w:style w:type="paragraph" w:styleId="Odstavecseseznamem">
    <w:name w:val="List Paragraph"/>
    <w:basedOn w:val="Normln"/>
    <w:uiPriority w:val="34"/>
    <w:rsid w:val="000271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9D8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F511A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1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\AppData\Roaming\Praetor2\a074ef7c\Tracked\f34f7864-020f-4a55-beb6-5078ecfbdd25\379d96d5-fbb1-475e-9daa-45ac80cb0db5\vzor%2520pet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78634B1-C808-404D-ABCF-9B0FFADD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vzor%20petice</Template>
  <TotalTime>0</TotalTime>
  <Pages>15</Pages>
  <Words>1802</Words>
  <Characters>10638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PORTA</Company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Antonín Jabor</cp:lastModifiedBy>
  <cp:revision>2</cp:revision>
  <cp:lastPrinted>2023-06-18T13:33:00Z</cp:lastPrinted>
  <dcterms:created xsi:type="dcterms:W3CDTF">2024-02-19T20:07:00Z</dcterms:created>
  <dcterms:modified xsi:type="dcterms:W3CDTF">2024-02-19T20:07:00Z</dcterms:modified>
</cp:coreProperties>
</file>